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36DECE0F"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Pr="00125D65">
        <w:rPr>
          <w:rFonts w:ascii="Arial" w:eastAsia="Arial Unicode MS" w:hAnsi="Arial" w:cs="Times New Roman"/>
          <w:b/>
          <w:bCs/>
          <w:sz w:val="28"/>
          <w:szCs w:val="28"/>
        </w:rPr>
        <w:tab/>
      </w:r>
      <w:r w:rsidR="00F527DD" w:rsidRPr="00F527DD">
        <w:rPr>
          <w:rFonts w:ascii="Arial" w:eastAsia="Arial Unicode MS" w:hAnsi="Arial" w:cs="Times New Roman"/>
          <w:b/>
          <w:bCs/>
          <w:sz w:val="28"/>
          <w:szCs w:val="28"/>
        </w:rPr>
        <w:t>R2-2308244</w:t>
      </w:r>
    </w:p>
    <w:p w14:paraId="285F37F4" w14:textId="5E6D016A"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cs="Times New Roman"/>
          <w:b/>
          <w:bCs/>
          <w:sz w:val="28"/>
          <w:szCs w:val="28"/>
        </w:rPr>
        <w:t>France</w:t>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82183B">
        <w:rPr>
          <w:rFonts w:ascii="Arial" w:eastAsia="Arial Unicode MS" w:hAnsi="Arial" w:cs="Times New Roman"/>
          <w:b/>
          <w:bCs/>
          <w:sz w:val="28"/>
          <w:szCs w:val="28"/>
        </w:rPr>
        <w:t xml:space="preserve"> Toulouse</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21</w:t>
      </w:r>
      <w:r>
        <w:rPr>
          <w:rFonts w:ascii="Arial" w:eastAsia="Arial Unicode MS" w:hAnsi="Arial" w:cs="Times New Roman"/>
          <w:b/>
          <w:bCs/>
          <w:sz w:val="28"/>
          <w:szCs w:val="28"/>
          <w:vertAlign w:val="superscript"/>
        </w:rPr>
        <w:t>st</w:t>
      </w:r>
      <w:r>
        <w:rPr>
          <w:rFonts w:ascii="Arial" w:eastAsia="Arial Unicode MS" w:hAnsi="Arial" w:cs="Times New Roman"/>
          <w:b/>
          <w:bCs/>
          <w:sz w:val="28"/>
          <w:szCs w:val="28"/>
        </w:rPr>
        <w:t xml:space="preserve"> Aug</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25</w:t>
      </w:r>
      <w:r>
        <w:rPr>
          <w:rFonts w:ascii="Arial" w:eastAsia="Arial Unicode MS" w:hAnsi="Arial" w:cs="Times New Roman"/>
          <w:b/>
          <w:bCs/>
          <w:sz w:val="28"/>
          <w:szCs w:val="28"/>
          <w:vertAlign w:val="superscript"/>
        </w:rPr>
        <w:t>th</w:t>
      </w:r>
      <w:r w:rsidRPr="002159E6">
        <w:rPr>
          <w:rFonts w:ascii="Arial" w:eastAsia="Arial Unicode MS" w:hAnsi="Arial" w:cs="Times New Roman"/>
          <w:b/>
          <w:bCs/>
          <w:sz w:val="28"/>
          <w:szCs w:val="28"/>
        </w:rPr>
        <w:t xml:space="preserve"> </w:t>
      </w:r>
      <w:r>
        <w:rPr>
          <w:rFonts w:ascii="Arial" w:eastAsia="Arial Unicode MS" w:hAnsi="Arial" w:cs="Times New Roman"/>
          <w:b/>
          <w:bCs/>
          <w:sz w:val="28"/>
          <w:szCs w:val="28"/>
        </w:rPr>
        <w:t>Aug</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57ADA28E"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B4205FE" w14:textId="19B5B830"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BC409A" w:rsidRPr="00BC409A">
        <w:rPr>
          <w:rFonts w:ascii="Arial" w:eastAsia="Arial Unicode MS" w:hAnsi="Arial" w:cs="Arial"/>
          <w:b/>
          <w:bCs/>
          <w:kern w:val="0"/>
          <w:sz w:val="24"/>
          <w:szCs w:val="20"/>
          <w:lang w:eastAsia="en-US"/>
        </w:rPr>
        <w:t>7.17.2</w:t>
      </w:r>
      <w:r w:rsidR="00BC409A" w:rsidRPr="00BC409A">
        <w:rPr>
          <w:rFonts w:ascii="Arial" w:eastAsia="Arial Unicode MS" w:hAnsi="Arial" w:cs="Arial"/>
          <w:b/>
          <w:bCs/>
          <w:kern w:val="0"/>
          <w:sz w:val="24"/>
          <w:szCs w:val="20"/>
          <w:lang w:eastAsia="en-US"/>
        </w:rPr>
        <w:tab/>
        <w:t>Procedures for MUSIM temporary capability restriction</w:t>
      </w:r>
    </w:p>
    <w:p w14:paraId="6EECA408" w14:textId="76F6BDF6"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7571C6" w:rsidRPr="007571C6">
        <w:rPr>
          <w:rFonts w:ascii="Arial" w:eastAsia="Arial Unicode MS" w:hAnsi="Arial" w:cs="Arial"/>
          <w:b/>
          <w:bCs/>
          <w:kern w:val="0"/>
          <w:sz w:val="24"/>
          <w:szCs w:val="20"/>
          <w:lang w:eastAsia="en-US"/>
        </w:rPr>
        <w:t>Procedures for MUSIM temporary capability restriction</w:t>
      </w:r>
    </w:p>
    <w:p w14:paraId="075DC10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017CC76" w14:textId="2A367011" w:rsidR="0046199D" w:rsidRDefault="00505846"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#121bis</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A06F78">
        <w:rPr>
          <w:rFonts w:ascii="Arial" w:eastAsia="Arial Unicode MS" w:hAnsi="Arial"/>
          <w:kern w:val="0"/>
          <w:szCs w:val="20"/>
          <w:lang w:eastAsia="zh-CN"/>
        </w:rPr>
        <w:t xml:space="preserve">the following </w:t>
      </w:r>
      <w:r w:rsidR="009C556C">
        <w:rPr>
          <w:rFonts w:ascii="Arial" w:eastAsia="Arial Unicode MS" w:hAnsi="Arial"/>
          <w:kern w:val="0"/>
          <w:szCs w:val="20"/>
          <w:lang w:eastAsia="zh-CN"/>
        </w:rPr>
        <w:t>agreement was made for temporary capability restriction</w:t>
      </w:r>
      <w:r w:rsidR="00675BEA">
        <w:rPr>
          <w:rFonts w:ascii="Arial" w:eastAsia="Arial Unicode MS" w:hAnsi="Arial"/>
          <w:kern w:val="0"/>
          <w:szCs w:val="20"/>
          <w:lang w:eastAsia="zh-CN"/>
        </w:rPr>
        <w:t xml:space="preserve"> </w:t>
      </w:r>
      <w:r w:rsidR="002764C4">
        <w:rPr>
          <w:rFonts w:ascii="Arial" w:eastAsia="Arial Unicode MS" w:hAnsi="Arial"/>
          <w:kern w:val="0"/>
          <w:szCs w:val="20"/>
          <w:lang w:eastAsia="zh-CN"/>
        </w:rPr>
        <w:t>[</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sidR="0046199D">
        <w:rPr>
          <w:rFonts w:ascii="Arial" w:eastAsia="Arial Unicode MS" w:hAnsi="Arial"/>
          <w:kern w:val="0"/>
          <w:szCs w:val="20"/>
          <w:lang w:eastAsia="zh-CN"/>
        </w:rPr>
        <w:t>:</w:t>
      </w:r>
    </w:p>
    <w:p w14:paraId="131997BF" w14:textId="77777777" w:rsidR="00A06F78" w:rsidRPr="00FC57B0" w:rsidRDefault="00A06F78" w:rsidP="00A06F78">
      <w:pPr>
        <w:pStyle w:val="Agreement"/>
        <w:tabs>
          <w:tab w:val="clear" w:pos="9990"/>
        </w:tabs>
        <w:overflowPunct/>
        <w:autoSpaceDE/>
        <w:autoSpaceDN/>
        <w:adjustRightInd/>
        <w:ind w:left="1619" w:hanging="360"/>
        <w:textAlignment w:val="auto"/>
      </w:pPr>
      <w:r w:rsidRPr="00FC57B0">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w:t>
      </w:r>
      <w:proofErr w:type="gramStart"/>
      <w:r w:rsidRPr="00FC57B0">
        <w:t>i.e.</w:t>
      </w:r>
      <w:proofErr w:type="gramEnd"/>
      <w:r w:rsidRPr="00FC57B0">
        <w:t xml:space="preserve"> it is up to network whether to allow such signalling. FFS on the details – should aim for a common framework for the reactive and proactive approach. FFS on UE capabilities </w:t>
      </w:r>
    </w:p>
    <w:p w14:paraId="7689F347" w14:textId="2CF305A7"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D75A46">
        <w:rPr>
          <w:rFonts w:ascii="Arial" w:eastAsia="Arial Unicode MS" w:hAnsi="Arial"/>
          <w:kern w:val="0"/>
          <w:szCs w:val="20"/>
          <w:lang w:eastAsia="zh-CN"/>
        </w:rPr>
        <w:t xml:space="preserve"> </w:t>
      </w:r>
      <w:r w:rsidR="009C556C">
        <w:rPr>
          <w:rFonts w:ascii="Arial" w:eastAsia="Arial Unicode MS" w:hAnsi="Arial"/>
          <w:kern w:val="0"/>
          <w:szCs w:val="20"/>
          <w:lang w:eastAsia="zh-CN"/>
        </w:rPr>
        <w:t>further details on</w:t>
      </w:r>
      <w:r w:rsidR="00414BAF">
        <w:rPr>
          <w:rFonts w:ascii="Arial" w:eastAsia="Arial Unicode MS" w:hAnsi="Arial"/>
          <w:kern w:val="0"/>
          <w:szCs w:val="20"/>
          <w:lang w:eastAsia="zh-CN"/>
        </w:rPr>
        <w:t xml:space="preserve"> procedures of</w:t>
      </w:r>
      <w:r w:rsidR="009C556C">
        <w:rPr>
          <w:rFonts w:ascii="Arial" w:eastAsia="Arial Unicode MS" w:hAnsi="Arial"/>
          <w:kern w:val="0"/>
          <w:szCs w:val="20"/>
          <w:lang w:eastAsia="zh-CN"/>
        </w:rPr>
        <w:t xml:space="preserve"> temporary capability restriction for MUSIM</w:t>
      </w:r>
      <w:r w:rsidR="0061072B">
        <w:rPr>
          <w:rFonts w:ascii="Arial" w:eastAsia="Arial Unicode MS" w:hAnsi="Arial"/>
          <w:kern w:val="0"/>
          <w:szCs w:val="20"/>
          <w:lang w:eastAsia="zh-CN"/>
        </w:rPr>
        <w:t>.</w:t>
      </w:r>
    </w:p>
    <w:p w14:paraId="2546F03E" w14:textId="77777777" w:rsidR="0046199D" w:rsidRPr="00675BEA" w:rsidRDefault="000162A9" w:rsidP="00675BE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D7B4155" w14:textId="635BB4D9" w:rsidR="00E20DB4" w:rsidRDefault="00CA427B" w:rsidP="0099694C">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Currently, it was agreed that MUSIM UE sends preference on temporary capability restriction reactively or proactively, if configured to do so. The </w:t>
      </w:r>
      <w:r w:rsidR="00C62829">
        <w:rPr>
          <w:rFonts w:ascii="Arial" w:eastAsia="Arial Unicode MS" w:hAnsi="Arial"/>
          <w:kern w:val="0"/>
          <w:szCs w:val="20"/>
          <w:lang w:eastAsia="zh-CN"/>
        </w:rPr>
        <w:t xml:space="preserve">preference on </w:t>
      </w:r>
      <w:r>
        <w:rPr>
          <w:rFonts w:ascii="Arial" w:eastAsia="Arial Unicode MS" w:hAnsi="Arial"/>
          <w:kern w:val="0"/>
          <w:szCs w:val="20"/>
          <w:lang w:eastAsia="zh-CN"/>
        </w:rPr>
        <w:t xml:space="preserve">temporary capability restriction includes at least </w:t>
      </w:r>
      <w:r w:rsidR="00C62829">
        <w:rPr>
          <w:rFonts w:ascii="Arial" w:eastAsia="Arial Unicode MS" w:hAnsi="Arial"/>
          <w:kern w:val="0"/>
          <w:szCs w:val="20"/>
          <w:lang w:eastAsia="zh-CN"/>
        </w:rPr>
        <w:t xml:space="preserve">preferred </w:t>
      </w:r>
      <w:r w:rsidR="00C62829" w:rsidRPr="00C62829">
        <w:rPr>
          <w:rFonts w:ascii="Arial" w:eastAsia="Arial Unicode MS" w:hAnsi="Arial"/>
          <w:kern w:val="0"/>
          <w:szCs w:val="20"/>
          <w:lang w:eastAsia="zh-CN"/>
        </w:rPr>
        <w:t>maximum MIMO layer</w:t>
      </w:r>
      <w:r w:rsidR="00C62829">
        <w:rPr>
          <w:rFonts w:ascii="Arial" w:eastAsia="Arial Unicode MS" w:hAnsi="Arial"/>
          <w:kern w:val="0"/>
          <w:szCs w:val="20"/>
          <w:lang w:eastAsia="zh-CN"/>
        </w:rPr>
        <w:t xml:space="preserve">, </w:t>
      </w:r>
      <w:r w:rsidR="00CB584A" w:rsidRPr="00CB584A">
        <w:rPr>
          <w:rFonts w:ascii="Arial" w:eastAsia="Arial Unicode MS" w:hAnsi="Arial"/>
          <w:kern w:val="0"/>
          <w:szCs w:val="20"/>
          <w:lang w:eastAsia="zh-CN"/>
        </w:rPr>
        <w:t xml:space="preserve">measurement gap requirement, </w:t>
      </w:r>
      <w:r w:rsidR="00956B38">
        <w:rPr>
          <w:rFonts w:ascii="Arial" w:eastAsia="Arial Unicode MS" w:hAnsi="Arial"/>
          <w:kern w:val="0"/>
          <w:szCs w:val="20"/>
          <w:lang w:eastAsia="zh-CN"/>
        </w:rPr>
        <w:t>and</w:t>
      </w:r>
      <w:r w:rsidR="00CB584A" w:rsidRPr="00CB584A">
        <w:rPr>
          <w:rFonts w:ascii="Arial" w:eastAsia="Arial Unicode MS" w:hAnsi="Arial"/>
          <w:kern w:val="0"/>
          <w:szCs w:val="20"/>
          <w:lang w:eastAsia="zh-CN"/>
        </w:rPr>
        <w:t xml:space="preserve"> specific serving cells or serving cell group to be released</w:t>
      </w:r>
      <w:r w:rsidR="000E7891">
        <w:rPr>
          <w:rFonts w:ascii="Arial" w:eastAsia="Arial Unicode MS" w:hAnsi="Arial"/>
          <w:kern w:val="0"/>
          <w:szCs w:val="20"/>
          <w:lang w:eastAsia="zh-CN"/>
        </w:rPr>
        <w:t>.</w:t>
      </w:r>
    </w:p>
    <w:p w14:paraId="61D53423" w14:textId="48773A43" w:rsidR="000E7891" w:rsidRDefault="00457E83"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In Rel-17 </w:t>
      </w:r>
      <w:r w:rsidR="000E7891" w:rsidRPr="000E7891">
        <w:rPr>
          <w:rFonts w:ascii="Arial" w:eastAsia="Arial Unicode MS" w:hAnsi="Arial"/>
          <w:kern w:val="0"/>
          <w:szCs w:val="20"/>
          <w:lang w:eastAsia="zh-CN"/>
        </w:rPr>
        <w:t>UE notification on Network Switching</w:t>
      </w:r>
      <w:r w:rsidR="000E7891">
        <w:rPr>
          <w:rFonts w:ascii="Arial" w:eastAsia="Arial Unicode MS" w:hAnsi="Arial"/>
          <w:kern w:val="0"/>
          <w:szCs w:val="20"/>
          <w:lang w:eastAsia="zh-CN"/>
        </w:rPr>
        <w:t xml:space="preserve"> to leave </w:t>
      </w:r>
      <w:r w:rsidR="000E7891" w:rsidRPr="000E7891">
        <w:rPr>
          <w:rFonts w:ascii="Arial" w:eastAsia="Arial Unicode MS" w:hAnsi="Arial"/>
          <w:kern w:val="0"/>
          <w:szCs w:val="20"/>
          <w:lang w:eastAsia="zh-CN"/>
        </w:rPr>
        <w:t>RRC_CONNECTED state</w:t>
      </w:r>
      <w:r w:rsidR="000E7891">
        <w:rPr>
          <w:rFonts w:ascii="Arial" w:eastAsia="Arial Unicode MS" w:hAnsi="Arial"/>
          <w:kern w:val="0"/>
          <w:szCs w:val="20"/>
          <w:lang w:eastAsia="zh-CN"/>
        </w:rPr>
        <w:t xml:space="preserve">, after </w:t>
      </w:r>
      <w:r w:rsidR="000E7891" w:rsidRPr="000E7891">
        <w:rPr>
          <w:rFonts w:ascii="Arial" w:eastAsia="Arial Unicode MS" w:hAnsi="Arial"/>
          <w:kern w:val="0"/>
          <w:szCs w:val="20"/>
          <w:lang w:eastAsia="zh-CN"/>
        </w:rPr>
        <w:t>sending a preference to leave RRC_CONNECTED state</w:t>
      </w:r>
      <w:r w:rsidR="00073464">
        <w:rPr>
          <w:rFonts w:ascii="Arial" w:eastAsia="Arial Unicode MS" w:hAnsi="Arial"/>
          <w:kern w:val="0"/>
          <w:szCs w:val="20"/>
          <w:lang w:eastAsia="zh-CN"/>
        </w:rPr>
        <w:t>,</w:t>
      </w:r>
      <w:r w:rsidR="000E7891" w:rsidRPr="000E7891">
        <w:rPr>
          <w:rFonts w:ascii="Arial" w:eastAsia="Arial Unicode MS" w:hAnsi="Arial" w:hint="eastAsia"/>
          <w:kern w:val="0"/>
          <w:szCs w:val="20"/>
          <w:lang w:eastAsia="zh-CN"/>
        </w:rPr>
        <w:t xml:space="preserve"> </w:t>
      </w:r>
      <w:r w:rsidR="000E7891" w:rsidRPr="000E7891">
        <w:rPr>
          <w:rFonts w:ascii="Arial" w:eastAsia="Arial Unicode MS" w:hAnsi="Arial"/>
          <w:kern w:val="0"/>
          <w:szCs w:val="20"/>
          <w:lang w:eastAsia="zh-CN"/>
        </w:rPr>
        <w:t xml:space="preserve">if the MUSIM device does not receive </w:t>
      </w:r>
      <w:proofErr w:type="spellStart"/>
      <w:r w:rsidR="000E7891" w:rsidRPr="000E7891">
        <w:rPr>
          <w:rFonts w:ascii="Arial" w:eastAsia="Arial Unicode MS" w:hAnsi="Arial"/>
          <w:kern w:val="0"/>
          <w:szCs w:val="20"/>
          <w:lang w:eastAsia="zh-CN"/>
        </w:rPr>
        <w:t>RRCRelease</w:t>
      </w:r>
      <w:proofErr w:type="spellEnd"/>
      <w:r w:rsidR="000E7891" w:rsidRPr="000E7891">
        <w:rPr>
          <w:rFonts w:ascii="Arial" w:eastAsia="Arial Unicode MS" w:hAnsi="Arial"/>
          <w:kern w:val="0"/>
          <w:szCs w:val="20"/>
          <w:lang w:eastAsia="zh-CN"/>
        </w:rPr>
        <w:t xml:space="preserve"> message from </w:t>
      </w:r>
      <w:r w:rsidR="0029371D">
        <w:rPr>
          <w:rFonts w:ascii="Arial" w:eastAsia="Arial Unicode MS" w:hAnsi="Arial"/>
          <w:kern w:val="0"/>
          <w:szCs w:val="20"/>
          <w:lang w:eastAsia="zh-CN"/>
        </w:rPr>
        <w:t>n</w:t>
      </w:r>
      <w:r w:rsidR="000E7891" w:rsidRPr="000E7891">
        <w:rPr>
          <w:rFonts w:ascii="Arial" w:eastAsia="Arial Unicode MS" w:hAnsi="Arial"/>
          <w:kern w:val="0"/>
          <w:szCs w:val="20"/>
          <w:lang w:eastAsia="zh-CN"/>
        </w:rPr>
        <w:t>etwork</w:t>
      </w:r>
      <w:r w:rsidR="0029371D">
        <w:rPr>
          <w:rFonts w:ascii="Arial" w:eastAsia="Arial Unicode MS" w:hAnsi="Arial"/>
          <w:kern w:val="0"/>
          <w:szCs w:val="20"/>
          <w:lang w:eastAsia="zh-CN"/>
        </w:rPr>
        <w:t xml:space="preserve"> A</w:t>
      </w:r>
      <w:r w:rsidR="000E7891" w:rsidRPr="000E7891">
        <w:rPr>
          <w:rFonts w:ascii="Arial" w:eastAsia="Arial Unicode MS" w:hAnsi="Arial"/>
          <w:kern w:val="0"/>
          <w:szCs w:val="20"/>
          <w:lang w:eastAsia="zh-CN"/>
        </w:rPr>
        <w:t xml:space="preserve"> within a certain time period, the </w:t>
      </w:r>
      <w:r w:rsidR="0029371D">
        <w:rPr>
          <w:rFonts w:ascii="Arial" w:eastAsia="Arial Unicode MS" w:hAnsi="Arial"/>
          <w:kern w:val="0"/>
          <w:szCs w:val="20"/>
          <w:lang w:eastAsia="zh-CN"/>
        </w:rPr>
        <w:t>UE</w:t>
      </w:r>
      <w:r w:rsidR="000E7891" w:rsidRPr="000E7891">
        <w:rPr>
          <w:rFonts w:ascii="Arial" w:eastAsia="Arial Unicode MS" w:hAnsi="Arial"/>
          <w:kern w:val="0"/>
          <w:szCs w:val="20"/>
          <w:lang w:eastAsia="zh-CN"/>
        </w:rPr>
        <w:t xml:space="preserve"> can enter RRC_IDLE state</w:t>
      </w:r>
      <w:r w:rsidR="0029371D">
        <w:rPr>
          <w:rFonts w:ascii="Arial" w:eastAsia="Arial Unicode MS" w:hAnsi="Arial"/>
          <w:kern w:val="0"/>
          <w:szCs w:val="20"/>
          <w:lang w:eastAsia="zh-CN"/>
        </w:rPr>
        <w:t>. In this way</w:t>
      </w:r>
      <w:r w:rsidR="00073464">
        <w:rPr>
          <w:rFonts w:ascii="Arial" w:eastAsia="Arial Unicode MS" w:hAnsi="Arial"/>
          <w:kern w:val="0"/>
          <w:szCs w:val="20"/>
          <w:lang w:eastAsia="zh-CN"/>
        </w:rPr>
        <w:t>,</w:t>
      </w:r>
      <w:r w:rsidR="0029371D">
        <w:rPr>
          <w:rFonts w:ascii="Arial" w:eastAsia="Arial Unicode MS" w:hAnsi="Arial"/>
          <w:kern w:val="0"/>
          <w:szCs w:val="20"/>
          <w:lang w:eastAsia="zh-CN"/>
        </w:rPr>
        <w:t xml:space="preserve"> the service of network B can be performed in case </w:t>
      </w:r>
      <w:r w:rsidR="0070360B">
        <w:rPr>
          <w:rFonts w:ascii="Arial" w:eastAsia="Arial Unicode MS" w:hAnsi="Arial"/>
          <w:kern w:val="0"/>
          <w:szCs w:val="20"/>
          <w:lang w:eastAsia="zh-CN"/>
        </w:rPr>
        <w:t xml:space="preserve">of </w:t>
      </w:r>
      <w:r w:rsidR="0029371D">
        <w:rPr>
          <w:rFonts w:ascii="Arial" w:eastAsia="Arial Unicode MS" w:hAnsi="Arial"/>
          <w:kern w:val="0"/>
          <w:szCs w:val="20"/>
          <w:lang w:eastAsia="zh-CN"/>
        </w:rPr>
        <w:t>no response from network A for a long time.</w:t>
      </w:r>
    </w:p>
    <w:p w14:paraId="4452A02A" w14:textId="3D295CDB" w:rsidR="0029371D" w:rsidRPr="000E7891" w:rsidRDefault="0029371D" w:rsidP="00681F35">
      <w:pPr>
        <w:widowControl/>
        <w:spacing w:before="120"/>
        <w:rPr>
          <w:rFonts w:ascii="Arial" w:eastAsia="Arial Unicode MS" w:hAnsi="Arial"/>
          <w:kern w:val="0"/>
          <w:szCs w:val="20"/>
          <w:lang w:eastAsia="zh-CN"/>
        </w:rPr>
      </w:pPr>
      <w:r>
        <w:rPr>
          <w:rFonts w:ascii="Arial" w:eastAsia="Arial Unicode MS" w:hAnsi="Arial"/>
          <w:kern w:val="0"/>
          <w:szCs w:val="20"/>
          <w:lang w:eastAsia="zh-CN"/>
        </w:rPr>
        <w:t>For Rel-18 temporary capability restriction</w:t>
      </w:r>
      <w:r w:rsidR="006723D2">
        <w:rPr>
          <w:rFonts w:ascii="Arial" w:eastAsia="Arial Unicode MS" w:hAnsi="Arial"/>
          <w:kern w:val="0"/>
          <w:szCs w:val="20"/>
          <w:lang w:eastAsia="zh-CN"/>
        </w:rPr>
        <w:t>, to</w:t>
      </w:r>
      <w:r w:rsidR="005C4790">
        <w:rPr>
          <w:rFonts w:ascii="Arial" w:eastAsia="Arial Unicode MS" w:hAnsi="Arial"/>
          <w:kern w:val="0"/>
          <w:szCs w:val="20"/>
          <w:lang w:eastAsia="zh-CN"/>
        </w:rPr>
        <w:t xml:space="preserve"> </w:t>
      </w:r>
      <w:r w:rsidR="0051148D">
        <w:rPr>
          <w:rFonts w:ascii="Arial" w:eastAsia="Arial Unicode MS" w:hAnsi="Arial"/>
          <w:kern w:val="0"/>
          <w:szCs w:val="20"/>
          <w:lang w:eastAsia="zh-CN"/>
        </w:rPr>
        <w:t xml:space="preserve">guarantee the </w:t>
      </w:r>
      <w:r w:rsidR="005C4790">
        <w:rPr>
          <w:rFonts w:ascii="Arial" w:eastAsia="Arial Unicode MS" w:hAnsi="Arial"/>
          <w:kern w:val="0"/>
          <w:szCs w:val="20"/>
          <w:lang w:eastAsia="zh-CN"/>
        </w:rPr>
        <w:t>start</w:t>
      </w:r>
      <w:r w:rsidR="0051148D">
        <w:rPr>
          <w:rFonts w:ascii="Arial" w:eastAsia="Arial Unicode MS" w:hAnsi="Arial"/>
          <w:kern w:val="0"/>
          <w:szCs w:val="20"/>
          <w:lang w:eastAsia="zh-CN"/>
        </w:rPr>
        <w:t xml:space="preserve"> of</w:t>
      </w:r>
      <w:r w:rsidR="006723D2">
        <w:rPr>
          <w:rFonts w:ascii="Arial" w:eastAsia="Arial Unicode MS" w:hAnsi="Arial"/>
          <w:kern w:val="0"/>
          <w:szCs w:val="20"/>
          <w:lang w:eastAsia="zh-CN"/>
        </w:rPr>
        <w:t xml:space="preserve"> the service at network B</w:t>
      </w:r>
      <w:r>
        <w:rPr>
          <w:rFonts w:ascii="Arial" w:eastAsia="Arial Unicode MS" w:hAnsi="Arial"/>
          <w:kern w:val="0"/>
          <w:szCs w:val="20"/>
          <w:lang w:eastAsia="zh-CN"/>
        </w:rPr>
        <w:t xml:space="preserve">, a similar mechanism can be considered for reactive </w:t>
      </w:r>
      <w:r w:rsidR="005C4790">
        <w:rPr>
          <w:rFonts w:ascii="Arial" w:eastAsia="Arial Unicode MS" w:hAnsi="Arial"/>
          <w:kern w:val="0"/>
          <w:szCs w:val="20"/>
          <w:lang w:eastAsia="zh-CN"/>
        </w:rPr>
        <w:t>approach</w:t>
      </w:r>
      <w:r>
        <w:rPr>
          <w:rFonts w:ascii="Arial" w:eastAsia="Arial Unicode MS" w:hAnsi="Arial"/>
          <w:kern w:val="0"/>
          <w:szCs w:val="20"/>
          <w:lang w:eastAsia="zh-CN"/>
        </w:rPr>
        <w:t xml:space="preserve">. A timer starts or restarts upon sending of preference on temporary capability restriction, and stops upon reception of </w:t>
      </w:r>
      <w:proofErr w:type="spellStart"/>
      <w:r>
        <w:rPr>
          <w:rFonts w:ascii="Arial" w:eastAsia="Arial Unicode MS" w:hAnsi="Arial"/>
          <w:kern w:val="0"/>
          <w:szCs w:val="20"/>
          <w:lang w:eastAsia="zh-CN"/>
        </w:rPr>
        <w:t>RRCReconfiguration</w:t>
      </w:r>
      <w:proofErr w:type="spellEnd"/>
      <w:r>
        <w:rPr>
          <w:rFonts w:ascii="Arial" w:eastAsia="Arial Unicode MS" w:hAnsi="Arial"/>
          <w:kern w:val="0"/>
          <w:szCs w:val="20"/>
          <w:lang w:eastAsia="zh-CN"/>
        </w:rPr>
        <w:t xml:space="preserve"> message which change</w:t>
      </w:r>
      <w:r w:rsidR="00EB4F63">
        <w:rPr>
          <w:rFonts w:ascii="Arial" w:eastAsia="Arial Unicode MS" w:hAnsi="Arial"/>
          <w:kern w:val="0"/>
          <w:szCs w:val="20"/>
          <w:lang w:eastAsia="zh-CN"/>
        </w:rPr>
        <w:t>s</w:t>
      </w:r>
      <w:r>
        <w:rPr>
          <w:rFonts w:ascii="Arial" w:eastAsia="Arial Unicode MS" w:hAnsi="Arial"/>
          <w:kern w:val="0"/>
          <w:szCs w:val="20"/>
          <w:lang w:eastAsia="zh-CN"/>
        </w:rPr>
        <w:t xml:space="preserve"> the capability </w:t>
      </w:r>
      <w:r w:rsidR="005C4790">
        <w:rPr>
          <w:rFonts w:ascii="Arial" w:eastAsia="Arial Unicode MS" w:hAnsi="Arial"/>
          <w:kern w:val="0"/>
          <w:szCs w:val="20"/>
          <w:lang w:eastAsia="zh-CN"/>
        </w:rPr>
        <w:t>usage at network A.</w:t>
      </w:r>
      <w:r>
        <w:rPr>
          <w:rFonts w:ascii="Arial" w:eastAsia="Arial Unicode MS" w:hAnsi="Arial"/>
          <w:kern w:val="0"/>
          <w:szCs w:val="20"/>
          <w:lang w:eastAsia="zh-CN"/>
        </w:rPr>
        <w:t xml:space="preserve"> </w:t>
      </w:r>
    </w:p>
    <w:p w14:paraId="00C4D834" w14:textId="575B93F5" w:rsidR="00003DD6" w:rsidRPr="005C4790" w:rsidRDefault="00003DD6" w:rsidP="00003DD6">
      <w:pPr>
        <w:widowControl/>
        <w:spacing w:before="120"/>
        <w:rPr>
          <w:rFonts w:ascii="Arial" w:eastAsia="Arial Unicode MS" w:hAnsi="Arial"/>
          <w:kern w:val="0"/>
          <w:szCs w:val="20"/>
          <w:lang w:eastAsia="zh-CN"/>
        </w:rPr>
      </w:pPr>
      <w:r>
        <w:rPr>
          <w:rFonts w:ascii="Arial" w:eastAsia="Arial Unicode MS" w:hAnsi="Arial"/>
          <w:kern w:val="0"/>
          <w:szCs w:val="20"/>
          <w:lang w:eastAsia="zh-CN"/>
        </w:rPr>
        <w:t>And u</w:t>
      </w:r>
      <w:r w:rsidRPr="005C4790">
        <w:rPr>
          <w:rFonts w:ascii="Arial" w:eastAsia="Arial Unicode MS" w:hAnsi="Arial"/>
          <w:kern w:val="0"/>
          <w:szCs w:val="20"/>
          <w:lang w:eastAsia="zh-CN"/>
        </w:rPr>
        <w:t>pon</w:t>
      </w:r>
      <w:r>
        <w:rPr>
          <w:rFonts w:ascii="Arial" w:eastAsia="Arial Unicode MS" w:hAnsi="Arial"/>
          <w:kern w:val="0"/>
          <w:szCs w:val="20"/>
          <w:lang w:eastAsia="zh-CN"/>
        </w:rPr>
        <w:t xml:space="preserve"> expiry of the timer, the UE can perform some autonomous release of the capability at network A. For example, if the preference temporary capability restriction is to release several </w:t>
      </w:r>
      <w:proofErr w:type="spellStart"/>
      <w:r>
        <w:rPr>
          <w:rFonts w:ascii="Arial" w:eastAsia="Arial Unicode MS" w:hAnsi="Arial"/>
          <w:kern w:val="0"/>
          <w:szCs w:val="20"/>
          <w:lang w:eastAsia="zh-CN"/>
        </w:rPr>
        <w:t>SCells</w:t>
      </w:r>
      <w:proofErr w:type="spellEnd"/>
      <w:r>
        <w:rPr>
          <w:rFonts w:ascii="Arial" w:eastAsia="Arial Unicode MS" w:hAnsi="Arial"/>
          <w:kern w:val="0"/>
          <w:szCs w:val="20"/>
          <w:lang w:eastAsia="zh-CN"/>
        </w:rPr>
        <w:t xml:space="preserve">, upon expiry of the timer, the UE releases the </w:t>
      </w:r>
      <w:proofErr w:type="spellStart"/>
      <w:r>
        <w:rPr>
          <w:rFonts w:ascii="Arial" w:eastAsia="Arial Unicode MS" w:hAnsi="Arial"/>
          <w:kern w:val="0"/>
          <w:szCs w:val="20"/>
          <w:lang w:eastAsia="zh-CN"/>
        </w:rPr>
        <w:t>SCells</w:t>
      </w:r>
      <w:proofErr w:type="spellEnd"/>
      <w:r>
        <w:rPr>
          <w:rFonts w:ascii="Arial" w:eastAsia="Arial Unicode MS" w:hAnsi="Arial"/>
          <w:kern w:val="0"/>
          <w:szCs w:val="20"/>
          <w:lang w:eastAsia="zh-CN"/>
        </w:rPr>
        <w:t xml:space="preserve"> autonomously. For another example, if the preference temporary capability restriction is to release the SCG, upon expiry of the timer, the UE performs MR-DC release autonomously.</w:t>
      </w:r>
    </w:p>
    <w:p w14:paraId="42F8A944" w14:textId="7E0D9CD7" w:rsidR="0006197E" w:rsidRDefault="00E20DB4" w:rsidP="00681F35">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DE2E2C">
        <w:rPr>
          <w:rFonts w:ascii="Arial" w:eastAsia="Arial Unicode MS" w:hAnsi="Arial"/>
          <w:b/>
          <w:kern w:val="0"/>
          <w:szCs w:val="20"/>
          <w:lang w:eastAsia="zh-CN"/>
        </w:rPr>
        <w:t>1</w:t>
      </w:r>
      <w:r>
        <w:rPr>
          <w:rFonts w:ascii="Arial" w:eastAsia="Arial Unicode MS" w:hAnsi="Arial"/>
          <w:b/>
          <w:kern w:val="0"/>
          <w:szCs w:val="20"/>
          <w:lang w:eastAsia="zh-CN"/>
        </w:rPr>
        <w:t xml:space="preserve">: </w:t>
      </w:r>
      <w:r w:rsidR="007571C6">
        <w:rPr>
          <w:rFonts w:ascii="Arial" w:eastAsia="Arial Unicode MS" w:hAnsi="Arial"/>
          <w:b/>
          <w:kern w:val="0"/>
          <w:szCs w:val="20"/>
          <w:lang w:eastAsia="zh-CN"/>
        </w:rPr>
        <w:t xml:space="preserve">Upon </w:t>
      </w:r>
      <w:r w:rsidR="00DE2E2C">
        <w:rPr>
          <w:rFonts w:ascii="Arial" w:eastAsia="Arial Unicode MS" w:hAnsi="Arial"/>
          <w:b/>
          <w:kern w:val="0"/>
          <w:szCs w:val="20"/>
          <w:lang w:eastAsia="zh-CN"/>
        </w:rPr>
        <w:t xml:space="preserve">transmission of </w:t>
      </w:r>
      <w:r w:rsidR="00457E83">
        <w:rPr>
          <w:rFonts w:ascii="Arial" w:eastAsia="Arial Unicode MS" w:hAnsi="Arial"/>
          <w:b/>
          <w:kern w:val="0"/>
          <w:szCs w:val="20"/>
          <w:lang w:eastAsia="zh-CN"/>
        </w:rPr>
        <w:t>preference on temporary capability restriction reactively</w:t>
      </w:r>
      <w:r w:rsidR="00DE2E2C">
        <w:rPr>
          <w:rFonts w:ascii="Arial" w:eastAsia="Arial Unicode MS" w:hAnsi="Arial"/>
          <w:b/>
          <w:kern w:val="0"/>
          <w:szCs w:val="20"/>
          <w:lang w:eastAsia="zh-CN"/>
        </w:rPr>
        <w:t>, UE starts a timer. Upon reception of RRC reconfiguration which</w:t>
      </w:r>
      <w:r w:rsidR="00A44269">
        <w:rPr>
          <w:rFonts w:ascii="Arial" w:eastAsia="Arial Unicode MS" w:hAnsi="Arial"/>
          <w:b/>
          <w:kern w:val="0"/>
          <w:szCs w:val="20"/>
          <w:lang w:eastAsia="zh-CN"/>
        </w:rPr>
        <w:t xml:space="preserve"> changes the corresponding capability usage, t</w:t>
      </w:r>
      <w:r w:rsidR="00DE2E2C">
        <w:rPr>
          <w:rFonts w:ascii="Arial" w:eastAsia="Arial Unicode MS" w:hAnsi="Arial"/>
          <w:b/>
          <w:kern w:val="0"/>
          <w:szCs w:val="20"/>
          <w:lang w:eastAsia="zh-CN"/>
        </w:rPr>
        <w:t>he timer is stopped.</w:t>
      </w:r>
    </w:p>
    <w:p w14:paraId="3BC502FC" w14:textId="70473E68" w:rsidR="00DE2E2C" w:rsidRDefault="00DE2E2C" w:rsidP="00681F35">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Proposal 2: Upon the timer of temporary capability restriction expiry, UE</w:t>
      </w:r>
      <w:r w:rsidR="007C6471">
        <w:rPr>
          <w:rFonts w:ascii="Arial" w:eastAsia="Arial Unicode MS" w:hAnsi="Arial"/>
          <w:b/>
          <w:kern w:val="0"/>
          <w:szCs w:val="20"/>
          <w:lang w:eastAsia="zh-CN"/>
        </w:rPr>
        <w:t xml:space="preserve"> </w:t>
      </w:r>
      <w:r w:rsidR="005C4790">
        <w:rPr>
          <w:rFonts w:ascii="Arial" w:eastAsia="Arial Unicode MS" w:hAnsi="Arial"/>
          <w:b/>
          <w:kern w:val="0"/>
          <w:szCs w:val="20"/>
          <w:lang w:eastAsia="zh-CN"/>
        </w:rPr>
        <w:t>performs temporary capability restriction (</w:t>
      </w:r>
      <w:r w:rsidR="00272CDD">
        <w:rPr>
          <w:rFonts w:ascii="Arial" w:eastAsia="Arial Unicode MS" w:hAnsi="Arial"/>
          <w:b/>
          <w:kern w:val="0"/>
          <w:szCs w:val="20"/>
          <w:lang w:eastAsia="zh-CN"/>
        </w:rPr>
        <w:t>e.g.,</w:t>
      </w:r>
      <w:r w:rsidR="005C4790">
        <w:rPr>
          <w:rFonts w:ascii="Arial" w:eastAsia="Arial Unicode MS" w:hAnsi="Arial"/>
          <w:b/>
          <w:kern w:val="0"/>
          <w:szCs w:val="20"/>
          <w:lang w:eastAsia="zh-CN"/>
        </w:rPr>
        <w:t xml:space="preserve"> </w:t>
      </w:r>
      <w:proofErr w:type="spellStart"/>
      <w:r w:rsidR="005C4790">
        <w:rPr>
          <w:rFonts w:ascii="Arial" w:eastAsia="Arial Unicode MS" w:hAnsi="Arial"/>
          <w:b/>
          <w:kern w:val="0"/>
          <w:szCs w:val="20"/>
          <w:lang w:eastAsia="zh-CN"/>
        </w:rPr>
        <w:t>SCell</w:t>
      </w:r>
      <w:proofErr w:type="spellEnd"/>
      <w:r w:rsidR="005C4790">
        <w:rPr>
          <w:rFonts w:ascii="Arial" w:eastAsia="Arial Unicode MS" w:hAnsi="Arial"/>
          <w:b/>
          <w:kern w:val="0"/>
          <w:szCs w:val="20"/>
          <w:lang w:eastAsia="zh-CN"/>
        </w:rPr>
        <w:t xml:space="preserve"> release or SCG release) autonomously.</w:t>
      </w:r>
    </w:p>
    <w:p w14:paraId="63A9BFDE" w14:textId="66BD8EF6" w:rsidR="008B4383" w:rsidRDefault="008B4383" w:rsidP="00681F35">
      <w:pPr>
        <w:widowControl/>
        <w:spacing w:before="120"/>
        <w:rPr>
          <w:rFonts w:ascii="Arial" w:eastAsia="Arial Unicode MS" w:hAnsi="Arial"/>
          <w:b/>
          <w:kern w:val="0"/>
          <w:szCs w:val="20"/>
          <w:lang w:eastAsia="zh-CN"/>
        </w:rPr>
      </w:pPr>
    </w:p>
    <w:p w14:paraId="3C487D35" w14:textId="15F35BD4" w:rsidR="00D675EA" w:rsidRDefault="00DE2E2C" w:rsidP="00D675EA">
      <w:pPr>
        <w:widowControl/>
        <w:tabs>
          <w:tab w:val="num" w:pos="1440"/>
        </w:tabs>
        <w:spacing w:before="120"/>
        <w:rPr>
          <w:rFonts w:ascii="Arial" w:eastAsia="Arial Unicode MS" w:hAnsi="Arial"/>
          <w:kern w:val="0"/>
          <w:szCs w:val="20"/>
          <w:lang w:eastAsia="zh-CN"/>
        </w:rPr>
      </w:pPr>
      <w:r w:rsidRPr="00D675EA">
        <w:rPr>
          <w:rFonts w:ascii="Arial" w:eastAsia="Arial Unicode MS" w:hAnsi="Arial"/>
          <w:kern w:val="0"/>
          <w:szCs w:val="20"/>
          <w:lang w:eastAsia="zh-CN"/>
        </w:rPr>
        <w:t xml:space="preserve">After RRC resume or RRC re-establishment, the </w:t>
      </w:r>
      <w:r w:rsidR="00003DD6">
        <w:rPr>
          <w:rFonts w:ascii="Arial" w:eastAsia="Arial Unicode MS" w:hAnsi="Arial"/>
          <w:kern w:val="0"/>
          <w:szCs w:val="20"/>
          <w:lang w:eastAsia="zh-CN"/>
        </w:rPr>
        <w:t>target cell</w:t>
      </w:r>
      <w:r w:rsidRPr="00D675EA">
        <w:rPr>
          <w:rFonts w:ascii="Arial" w:eastAsia="Arial Unicode MS" w:hAnsi="Arial"/>
          <w:kern w:val="0"/>
          <w:szCs w:val="20"/>
          <w:lang w:eastAsia="zh-CN"/>
        </w:rPr>
        <w:t xml:space="preserve"> may not support temporary capability restriction. If the UE keeps the configuration of temporary capability restriction,</w:t>
      </w:r>
      <w:r w:rsidR="00003DD6">
        <w:rPr>
          <w:rFonts w:ascii="Arial" w:eastAsia="Arial Unicode MS" w:hAnsi="Arial"/>
          <w:kern w:val="0"/>
          <w:szCs w:val="20"/>
          <w:lang w:eastAsia="zh-CN"/>
        </w:rPr>
        <w:t xml:space="preserve"> preference on</w:t>
      </w:r>
      <w:r w:rsidRPr="00D675EA">
        <w:rPr>
          <w:rFonts w:ascii="Arial" w:eastAsia="Arial Unicode MS" w:hAnsi="Arial"/>
          <w:kern w:val="0"/>
          <w:szCs w:val="20"/>
          <w:lang w:eastAsia="zh-CN"/>
        </w:rPr>
        <w:t xml:space="preserve"> </w:t>
      </w:r>
      <w:r w:rsidR="00003DD6" w:rsidRPr="00D675EA">
        <w:rPr>
          <w:rFonts w:ascii="Arial" w:eastAsia="Arial Unicode MS" w:hAnsi="Arial"/>
          <w:kern w:val="0"/>
          <w:szCs w:val="20"/>
          <w:lang w:eastAsia="zh-CN"/>
        </w:rPr>
        <w:t xml:space="preserve">temporary capability restriction </w:t>
      </w:r>
      <w:r w:rsidR="00003DD6">
        <w:rPr>
          <w:rFonts w:ascii="Arial" w:eastAsia="Arial Unicode MS" w:hAnsi="Arial"/>
          <w:kern w:val="0"/>
          <w:szCs w:val="20"/>
          <w:lang w:eastAsia="zh-CN"/>
        </w:rPr>
        <w:t>may be</w:t>
      </w:r>
      <w:r w:rsidR="00003DD6" w:rsidRPr="00D675EA">
        <w:rPr>
          <w:rFonts w:ascii="Arial" w:eastAsia="Arial Unicode MS" w:hAnsi="Arial"/>
          <w:kern w:val="0"/>
          <w:szCs w:val="20"/>
          <w:lang w:eastAsia="zh-CN"/>
        </w:rPr>
        <w:t xml:space="preserve"> </w:t>
      </w:r>
      <w:r w:rsidRPr="00D675EA">
        <w:rPr>
          <w:rFonts w:ascii="Arial" w:eastAsia="Arial Unicode MS" w:hAnsi="Arial"/>
          <w:kern w:val="0"/>
          <w:szCs w:val="20"/>
          <w:lang w:eastAsia="zh-CN"/>
        </w:rPr>
        <w:t>wrongly/unnecessarily report to the network.</w:t>
      </w:r>
      <w:r w:rsidR="00D675EA">
        <w:rPr>
          <w:rFonts w:ascii="Arial" w:eastAsia="Arial Unicode MS" w:hAnsi="Arial"/>
          <w:kern w:val="0"/>
          <w:szCs w:val="20"/>
          <w:lang w:eastAsia="zh-CN"/>
        </w:rPr>
        <w:t xml:space="preserve"> And misalignment of configuration between network and UE may happen.</w:t>
      </w:r>
    </w:p>
    <w:p w14:paraId="11225A3F" w14:textId="508F23D9" w:rsidR="00D675EA" w:rsidRPr="00D675EA" w:rsidRDefault="00D675EA" w:rsidP="00D675EA">
      <w:pPr>
        <w:widowControl/>
        <w:tabs>
          <w:tab w:val="num" w:pos="1440"/>
        </w:tabs>
        <w:spacing w:before="120"/>
        <w:rPr>
          <w:rFonts w:ascii="Arial" w:eastAsia="Arial Unicode MS" w:hAnsi="Arial"/>
          <w:kern w:val="0"/>
          <w:szCs w:val="20"/>
          <w:lang w:eastAsia="zh-CN"/>
        </w:rPr>
      </w:pPr>
      <w:r>
        <w:rPr>
          <w:rFonts w:ascii="Arial" w:eastAsia="Arial Unicode MS" w:hAnsi="Arial"/>
          <w:kern w:val="0"/>
          <w:szCs w:val="20"/>
          <w:lang w:eastAsia="zh-CN"/>
        </w:rPr>
        <w:lastRenderedPageBreak/>
        <w:t>In order to avoid this, same as other configuration of UE assistance information, UE releases the configuration of temporary capability restriction upon initiation of RRC resume procedure or RRC re-establishment procedure.</w:t>
      </w:r>
    </w:p>
    <w:p w14:paraId="5FDD4FE4" w14:textId="177E97A9" w:rsidR="008B4383" w:rsidRDefault="008B4383" w:rsidP="00681F35">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Proposal</w:t>
      </w:r>
      <w:r w:rsidR="00DE2E2C">
        <w:rPr>
          <w:rFonts w:ascii="Arial" w:eastAsia="Arial Unicode MS" w:hAnsi="Arial"/>
          <w:b/>
          <w:kern w:val="0"/>
          <w:szCs w:val="20"/>
          <w:lang w:eastAsia="zh-CN"/>
        </w:rPr>
        <w:t xml:space="preserve"> 3</w:t>
      </w:r>
      <w:r>
        <w:rPr>
          <w:rFonts w:ascii="Arial" w:eastAsia="Arial Unicode MS" w:hAnsi="Arial"/>
          <w:b/>
          <w:kern w:val="0"/>
          <w:szCs w:val="20"/>
          <w:lang w:eastAsia="zh-CN"/>
        </w:rPr>
        <w:t>: Upon initiation of RRC resume</w:t>
      </w:r>
      <w:r w:rsidR="008259BE">
        <w:rPr>
          <w:rFonts w:ascii="Arial" w:eastAsia="Arial Unicode MS" w:hAnsi="Arial"/>
          <w:b/>
          <w:kern w:val="0"/>
          <w:szCs w:val="20"/>
          <w:lang w:eastAsia="zh-CN"/>
        </w:rPr>
        <w:t xml:space="preserve"> </w:t>
      </w:r>
      <w:r w:rsidR="00D675EA">
        <w:rPr>
          <w:rFonts w:ascii="Arial" w:eastAsia="Arial Unicode MS" w:hAnsi="Arial"/>
          <w:b/>
          <w:kern w:val="0"/>
          <w:szCs w:val="20"/>
          <w:lang w:eastAsia="zh-CN"/>
        </w:rPr>
        <w:t>or RRC re-establishment</w:t>
      </w:r>
      <w:r w:rsidR="00D675EA" w:rsidRPr="00D675EA">
        <w:rPr>
          <w:rFonts w:ascii="Arial" w:eastAsia="Arial Unicode MS" w:hAnsi="Arial"/>
          <w:b/>
          <w:kern w:val="0"/>
          <w:szCs w:val="20"/>
          <w:lang w:eastAsia="zh-CN"/>
        </w:rPr>
        <w:t xml:space="preserve"> </w:t>
      </w:r>
      <w:r w:rsidR="00D675EA">
        <w:rPr>
          <w:rFonts w:ascii="Arial" w:eastAsia="Arial Unicode MS" w:hAnsi="Arial"/>
          <w:b/>
          <w:kern w:val="0"/>
          <w:szCs w:val="20"/>
          <w:lang w:eastAsia="zh-CN"/>
        </w:rPr>
        <w:t>procedure</w:t>
      </w:r>
      <w:r w:rsidR="008259BE">
        <w:rPr>
          <w:rFonts w:ascii="Arial" w:eastAsia="Arial Unicode MS" w:hAnsi="Arial"/>
          <w:b/>
          <w:kern w:val="0"/>
          <w:szCs w:val="20"/>
          <w:lang w:eastAsia="zh-CN"/>
        </w:rPr>
        <w:t>, UE release</w:t>
      </w:r>
      <w:r w:rsidR="00D675EA">
        <w:rPr>
          <w:rFonts w:ascii="Arial" w:eastAsia="Arial Unicode MS" w:hAnsi="Arial"/>
          <w:b/>
          <w:kern w:val="0"/>
          <w:szCs w:val="20"/>
          <w:lang w:eastAsia="zh-CN"/>
        </w:rPr>
        <w:t xml:space="preserve">s the configuration of </w:t>
      </w:r>
      <w:r w:rsidR="00DE2E2C">
        <w:rPr>
          <w:rFonts w:ascii="Arial" w:eastAsia="Arial Unicode MS" w:hAnsi="Arial"/>
          <w:b/>
          <w:kern w:val="0"/>
          <w:szCs w:val="20"/>
          <w:lang w:eastAsia="zh-CN"/>
        </w:rPr>
        <w:t>temporary capability restriction.</w:t>
      </w:r>
    </w:p>
    <w:p w14:paraId="408EEEAE" w14:textId="77777777" w:rsidR="0006197E" w:rsidRDefault="0006197E" w:rsidP="00681F35">
      <w:pPr>
        <w:widowControl/>
        <w:spacing w:before="120"/>
        <w:rPr>
          <w:rFonts w:ascii="Arial" w:eastAsia="Arial Unicode MS" w:hAnsi="Arial"/>
          <w:b/>
          <w:kern w:val="0"/>
          <w:szCs w:val="20"/>
          <w:lang w:eastAsia="zh-CN"/>
        </w:rPr>
      </w:pPr>
    </w:p>
    <w:p w14:paraId="717862AA" w14:textId="373DF4ED" w:rsidR="00B32D2C" w:rsidRDefault="00B32D2C" w:rsidP="00681F35">
      <w:pPr>
        <w:tabs>
          <w:tab w:val="num" w:pos="1440"/>
        </w:tabs>
        <w:spacing w:beforeLines="50" w:before="12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326DF5FD" w14:textId="0ED03EA3" w:rsidR="0059475B" w:rsidRPr="005201F0" w:rsidRDefault="00D75A46" w:rsidP="00C830B6">
      <w:pPr>
        <w:widowControl/>
        <w:spacing w:before="120"/>
        <w:rPr>
          <w:rFonts w:ascii="Arial" w:eastAsia="Arial Unicode MS" w:hAnsi="Arial"/>
          <w:kern w:val="0"/>
          <w:szCs w:val="20"/>
          <w:lang w:eastAsia="zh-CN"/>
        </w:rPr>
      </w:pPr>
      <w:r w:rsidRPr="005201F0">
        <w:rPr>
          <w:rFonts w:ascii="Arial" w:eastAsia="Arial Unicode MS" w:hAnsi="Arial"/>
          <w:kern w:val="0"/>
          <w:szCs w:val="20"/>
          <w:lang w:eastAsia="zh-CN"/>
        </w:rPr>
        <w:t xml:space="preserve">In this paper, </w:t>
      </w:r>
      <w:r w:rsidR="005C4790">
        <w:rPr>
          <w:rFonts w:ascii="Arial" w:eastAsia="Arial Unicode MS" w:hAnsi="Arial"/>
          <w:kern w:val="0"/>
          <w:szCs w:val="20"/>
          <w:lang w:eastAsia="zh-CN"/>
        </w:rPr>
        <w:t>some consideration on the procedures of MUSIM temporary capability restriction was provided, and the following proposals are given</w:t>
      </w:r>
      <w:r w:rsidR="005201F0">
        <w:rPr>
          <w:rFonts w:ascii="Arial" w:eastAsia="Arial Unicode MS" w:hAnsi="Arial"/>
          <w:kern w:val="0"/>
          <w:szCs w:val="20"/>
          <w:lang w:eastAsia="zh-CN"/>
        </w:rPr>
        <w:t>.</w:t>
      </w:r>
    </w:p>
    <w:p w14:paraId="3D66789A" w14:textId="77777777" w:rsidR="00A44269" w:rsidRDefault="00A44269" w:rsidP="00A44269">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1: Upon transmission of preference on temporary capability restriction reactively, UE starts a timer. Upon reception of RRC reconfiguration which changes the corresponding capability usage, the timer is stopped.</w:t>
      </w:r>
    </w:p>
    <w:p w14:paraId="33665815" w14:textId="2FB30D8F" w:rsidR="005C4790" w:rsidRDefault="00A44269" w:rsidP="00A44269">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 xml:space="preserve"> </w:t>
      </w:r>
      <w:r w:rsidR="005C4790">
        <w:rPr>
          <w:rFonts w:ascii="Arial" w:eastAsia="Arial Unicode MS" w:hAnsi="Arial"/>
          <w:b/>
          <w:kern w:val="0"/>
          <w:szCs w:val="20"/>
          <w:lang w:eastAsia="zh-CN"/>
        </w:rPr>
        <w:t>Proposal 2: Upon the timer of temporary capability restriction expiry, UE performs temporary capability restriction (</w:t>
      </w:r>
      <w:r w:rsidR="000D53FD">
        <w:rPr>
          <w:rFonts w:ascii="Arial" w:eastAsia="Arial Unicode MS" w:hAnsi="Arial"/>
          <w:b/>
          <w:kern w:val="0"/>
          <w:szCs w:val="20"/>
          <w:lang w:eastAsia="zh-CN"/>
        </w:rPr>
        <w:t>e.g.,</w:t>
      </w:r>
      <w:r w:rsidR="005C4790">
        <w:rPr>
          <w:rFonts w:ascii="Arial" w:eastAsia="Arial Unicode MS" w:hAnsi="Arial"/>
          <w:b/>
          <w:kern w:val="0"/>
          <w:szCs w:val="20"/>
          <w:lang w:eastAsia="zh-CN"/>
        </w:rPr>
        <w:t xml:space="preserve"> </w:t>
      </w:r>
      <w:proofErr w:type="spellStart"/>
      <w:r w:rsidR="005C4790">
        <w:rPr>
          <w:rFonts w:ascii="Arial" w:eastAsia="Arial Unicode MS" w:hAnsi="Arial"/>
          <w:b/>
          <w:kern w:val="0"/>
          <w:szCs w:val="20"/>
          <w:lang w:eastAsia="zh-CN"/>
        </w:rPr>
        <w:t>SCell</w:t>
      </w:r>
      <w:proofErr w:type="spellEnd"/>
      <w:r w:rsidR="005C4790">
        <w:rPr>
          <w:rFonts w:ascii="Arial" w:eastAsia="Arial Unicode MS" w:hAnsi="Arial"/>
          <w:b/>
          <w:kern w:val="0"/>
          <w:szCs w:val="20"/>
          <w:lang w:eastAsia="zh-CN"/>
        </w:rPr>
        <w:t xml:space="preserve"> release or SCG release) autonomously.</w:t>
      </w:r>
    </w:p>
    <w:p w14:paraId="654A05DB" w14:textId="6A3E9E93" w:rsidR="005C4790" w:rsidRDefault="005C4790" w:rsidP="005C4790">
      <w:pPr>
        <w:widowControl/>
        <w:spacing w:before="120"/>
        <w:rPr>
          <w:rFonts w:ascii="Arial" w:eastAsia="Arial Unicode MS" w:hAnsi="Arial"/>
          <w:b/>
          <w:kern w:val="0"/>
          <w:szCs w:val="20"/>
          <w:lang w:eastAsia="zh-CN"/>
        </w:rPr>
      </w:pPr>
      <w:r>
        <w:rPr>
          <w:rFonts w:ascii="Arial" w:eastAsia="Arial Unicode MS" w:hAnsi="Arial"/>
          <w:b/>
          <w:kern w:val="0"/>
          <w:szCs w:val="20"/>
          <w:lang w:eastAsia="zh-CN"/>
        </w:rPr>
        <w:t>Proposal 3: Upon initiation of RRC resume or RRC re-establishment</w:t>
      </w:r>
      <w:r w:rsidRPr="00D675EA">
        <w:rPr>
          <w:rFonts w:ascii="Arial" w:eastAsia="Arial Unicode MS" w:hAnsi="Arial"/>
          <w:b/>
          <w:kern w:val="0"/>
          <w:szCs w:val="20"/>
          <w:lang w:eastAsia="zh-CN"/>
        </w:rPr>
        <w:t xml:space="preserve"> </w:t>
      </w:r>
      <w:r>
        <w:rPr>
          <w:rFonts w:ascii="Arial" w:eastAsia="Arial Unicode MS" w:hAnsi="Arial"/>
          <w:b/>
          <w:kern w:val="0"/>
          <w:szCs w:val="20"/>
          <w:lang w:eastAsia="zh-CN"/>
        </w:rPr>
        <w:t>procedure, UE releases the configuration of temporary capability restriction.</w:t>
      </w:r>
    </w:p>
    <w:p w14:paraId="178642A1" w14:textId="7CE54B23" w:rsidR="004943BB" w:rsidRDefault="004733EF"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 xml:space="preserve"> </w:t>
      </w:r>
      <w:r w:rsidR="006B2A7B">
        <w:rPr>
          <w:rFonts w:ascii="Arial" w:eastAsia="Arial Unicode MS" w:hAnsi="Arial"/>
          <w:kern w:val="0"/>
          <w:sz w:val="32"/>
          <w:szCs w:val="20"/>
        </w:rPr>
        <w:t>Reference</w:t>
      </w:r>
    </w:p>
    <w:p w14:paraId="14B6E831" w14:textId="577AD08C"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6035EF">
        <w:rPr>
          <w:rFonts w:ascii="Arial" w:eastAsia="Arial Unicode MS" w:hAnsi="Arial"/>
          <w:kern w:val="0"/>
          <w:sz w:val="20"/>
          <w:szCs w:val="20"/>
          <w:lang w:eastAsia="zh-CN"/>
        </w:rPr>
        <w:t>1bis</w:t>
      </w:r>
      <w:r w:rsidR="002764C4">
        <w:rPr>
          <w:rFonts w:ascii="Arial" w:eastAsia="Arial Unicode MS" w:hAnsi="Arial"/>
          <w:kern w:val="0"/>
          <w:sz w:val="20"/>
          <w:szCs w:val="20"/>
          <w:lang w:eastAsia="zh-CN"/>
        </w:rPr>
        <w:t>.</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896AD" w14:textId="77777777" w:rsidR="007A13A0" w:rsidRDefault="007A13A0" w:rsidP="006D4BFE">
      <w:r>
        <w:separator/>
      </w:r>
    </w:p>
  </w:endnote>
  <w:endnote w:type="continuationSeparator" w:id="0">
    <w:p w14:paraId="5EFCFC50" w14:textId="77777777" w:rsidR="007A13A0" w:rsidRDefault="007A13A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D561D" w14:textId="77777777" w:rsidR="007A13A0" w:rsidRDefault="007A13A0" w:rsidP="006D4BFE">
      <w:r>
        <w:separator/>
      </w:r>
    </w:p>
  </w:footnote>
  <w:footnote w:type="continuationSeparator" w:id="0">
    <w:p w14:paraId="3DDB861E" w14:textId="77777777" w:rsidR="007A13A0" w:rsidRDefault="007A13A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1"/>
  </w:num>
  <w:num w:numId="6">
    <w:abstractNumId w:val="2"/>
  </w:num>
  <w:num w:numId="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D89"/>
    <w:rsid w:val="00003DD6"/>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197E"/>
    <w:rsid w:val="0006289F"/>
    <w:rsid w:val="000644F8"/>
    <w:rsid w:val="000650EC"/>
    <w:rsid w:val="00065B51"/>
    <w:rsid w:val="00070BA2"/>
    <w:rsid w:val="00071AAA"/>
    <w:rsid w:val="00072793"/>
    <w:rsid w:val="00073464"/>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04A4"/>
    <w:rsid w:val="000B1049"/>
    <w:rsid w:val="000B4E52"/>
    <w:rsid w:val="000B65FA"/>
    <w:rsid w:val="000B6DBB"/>
    <w:rsid w:val="000C19EB"/>
    <w:rsid w:val="000C5075"/>
    <w:rsid w:val="000D33CC"/>
    <w:rsid w:val="000D4EEB"/>
    <w:rsid w:val="000D53FD"/>
    <w:rsid w:val="000D7D47"/>
    <w:rsid w:val="000E012E"/>
    <w:rsid w:val="000E0746"/>
    <w:rsid w:val="000E21E8"/>
    <w:rsid w:val="000E54BE"/>
    <w:rsid w:val="000E5A58"/>
    <w:rsid w:val="000E6282"/>
    <w:rsid w:val="000E7891"/>
    <w:rsid w:val="000F2270"/>
    <w:rsid w:val="000F48B8"/>
    <w:rsid w:val="000F73A0"/>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4D4"/>
    <w:rsid w:val="0012553E"/>
    <w:rsid w:val="001256C7"/>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66B19"/>
    <w:rsid w:val="001720BA"/>
    <w:rsid w:val="00174524"/>
    <w:rsid w:val="00175A31"/>
    <w:rsid w:val="001765DF"/>
    <w:rsid w:val="001778C4"/>
    <w:rsid w:val="00177A3F"/>
    <w:rsid w:val="001852C3"/>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80E"/>
    <w:rsid w:val="001D47C1"/>
    <w:rsid w:val="001D78C7"/>
    <w:rsid w:val="001E2ADD"/>
    <w:rsid w:val="001E4511"/>
    <w:rsid w:val="001E6DF8"/>
    <w:rsid w:val="001E77DA"/>
    <w:rsid w:val="001F0F24"/>
    <w:rsid w:val="001F1D3E"/>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06ED"/>
    <w:rsid w:val="002227EC"/>
    <w:rsid w:val="00233C95"/>
    <w:rsid w:val="00234187"/>
    <w:rsid w:val="002349CD"/>
    <w:rsid w:val="00234B12"/>
    <w:rsid w:val="0023553C"/>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2CDD"/>
    <w:rsid w:val="002744CC"/>
    <w:rsid w:val="00275713"/>
    <w:rsid w:val="002764C4"/>
    <w:rsid w:val="002772E5"/>
    <w:rsid w:val="002772EE"/>
    <w:rsid w:val="002815DA"/>
    <w:rsid w:val="00281BB0"/>
    <w:rsid w:val="002849A6"/>
    <w:rsid w:val="00286011"/>
    <w:rsid w:val="002901A3"/>
    <w:rsid w:val="00291914"/>
    <w:rsid w:val="0029371D"/>
    <w:rsid w:val="00293EEB"/>
    <w:rsid w:val="00295E16"/>
    <w:rsid w:val="0029731B"/>
    <w:rsid w:val="00297E8B"/>
    <w:rsid w:val="002A079F"/>
    <w:rsid w:val="002A121C"/>
    <w:rsid w:val="002A12BC"/>
    <w:rsid w:val="002A13F6"/>
    <w:rsid w:val="002A49E2"/>
    <w:rsid w:val="002A65B9"/>
    <w:rsid w:val="002A7797"/>
    <w:rsid w:val="002B1CD8"/>
    <w:rsid w:val="002B557A"/>
    <w:rsid w:val="002B5B7E"/>
    <w:rsid w:val="002B6DE2"/>
    <w:rsid w:val="002B748F"/>
    <w:rsid w:val="002C1831"/>
    <w:rsid w:val="002C2602"/>
    <w:rsid w:val="002C75A6"/>
    <w:rsid w:val="002C7727"/>
    <w:rsid w:val="002D0A01"/>
    <w:rsid w:val="002D0ECD"/>
    <w:rsid w:val="002D4231"/>
    <w:rsid w:val="002D597A"/>
    <w:rsid w:val="002D665A"/>
    <w:rsid w:val="002D68DD"/>
    <w:rsid w:val="002E0DA6"/>
    <w:rsid w:val="002E1824"/>
    <w:rsid w:val="002F56C5"/>
    <w:rsid w:val="00300A51"/>
    <w:rsid w:val="00302262"/>
    <w:rsid w:val="0030227F"/>
    <w:rsid w:val="003046CF"/>
    <w:rsid w:val="00305EC8"/>
    <w:rsid w:val="00307031"/>
    <w:rsid w:val="00310DB1"/>
    <w:rsid w:val="003113D3"/>
    <w:rsid w:val="00311682"/>
    <w:rsid w:val="00312527"/>
    <w:rsid w:val="00312A45"/>
    <w:rsid w:val="0031306C"/>
    <w:rsid w:val="00313709"/>
    <w:rsid w:val="003157D7"/>
    <w:rsid w:val="00316C81"/>
    <w:rsid w:val="00317508"/>
    <w:rsid w:val="003236A7"/>
    <w:rsid w:val="00323944"/>
    <w:rsid w:val="00323A2E"/>
    <w:rsid w:val="00323B93"/>
    <w:rsid w:val="00324F45"/>
    <w:rsid w:val="00325981"/>
    <w:rsid w:val="00327EA1"/>
    <w:rsid w:val="003339E9"/>
    <w:rsid w:val="00333B83"/>
    <w:rsid w:val="00335376"/>
    <w:rsid w:val="00337054"/>
    <w:rsid w:val="0033712B"/>
    <w:rsid w:val="00337D5C"/>
    <w:rsid w:val="003432DC"/>
    <w:rsid w:val="003442D2"/>
    <w:rsid w:val="00344E1B"/>
    <w:rsid w:val="00347628"/>
    <w:rsid w:val="00350DAF"/>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362D"/>
    <w:rsid w:val="003D4587"/>
    <w:rsid w:val="003D4C0D"/>
    <w:rsid w:val="003E16F6"/>
    <w:rsid w:val="003E4405"/>
    <w:rsid w:val="003E4B15"/>
    <w:rsid w:val="003E4E78"/>
    <w:rsid w:val="003E7D59"/>
    <w:rsid w:val="003F29E2"/>
    <w:rsid w:val="003F4BBA"/>
    <w:rsid w:val="00400806"/>
    <w:rsid w:val="00403217"/>
    <w:rsid w:val="00403ADA"/>
    <w:rsid w:val="004118CB"/>
    <w:rsid w:val="00413558"/>
    <w:rsid w:val="00414B80"/>
    <w:rsid w:val="00414BAF"/>
    <w:rsid w:val="00421B3A"/>
    <w:rsid w:val="004239CC"/>
    <w:rsid w:val="00424A32"/>
    <w:rsid w:val="00426C8A"/>
    <w:rsid w:val="00427628"/>
    <w:rsid w:val="00430A7A"/>
    <w:rsid w:val="004328B2"/>
    <w:rsid w:val="004337FC"/>
    <w:rsid w:val="00434917"/>
    <w:rsid w:val="00434EAC"/>
    <w:rsid w:val="004369BC"/>
    <w:rsid w:val="00441B75"/>
    <w:rsid w:val="00446DDF"/>
    <w:rsid w:val="004475C6"/>
    <w:rsid w:val="004501F0"/>
    <w:rsid w:val="00453E19"/>
    <w:rsid w:val="00454A12"/>
    <w:rsid w:val="004556FD"/>
    <w:rsid w:val="004562F3"/>
    <w:rsid w:val="00456DF4"/>
    <w:rsid w:val="00457E83"/>
    <w:rsid w:val="00460AEA"/>
    <w:rsid w:val="00461703"/>
    <w:rsid w:val="0046199D"/>
    <w:rsid w:val="00470089"/>
    <w:rsid w:val="00470BB4"/>
    <w:rsid w:val="004733EF"/>
    <w:rsid w:val="00474D61"/>
    <w:rsid w:val="00481048"/>
    <w:rsid w:val="0048461A"/>
    <w:rsid w:val="00487738"/>
    <w:rsid w:val="00490084"/>
    <w:rsid w:val="004910E5"/>
    <w:rsid w:val="004931F4"/>
    <w:rsid w:val="004943BB"/>
    <w:rsid w:val="004A2403"/>
    <w:rsid w:val="004A44E3"/>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4B5E"/>
    <w:rsid w:val="004D59E6"/>
    <w:rsid w:val="004E0401"/>
    <w:rsid w:val="004F1038"/>
    <w:rsid w:val="004F521F"/>
    <w:rsid w:val="004F7E8F"/>
    <w:rsid w:val="004F7FE0"/>
    <w:rsid w:val="00503AAD"/>
    <w:rsid w:val="00505846"/>
    <w:rsid w:val="00507A41"/>
    <w:rsid w:val="00507CCA"/>
    <w:rsid w:val="00507E7A"/>
    <w:rsid w:val="00510C00"/>
    <w:rsid w:val="0051148D"/>
    <w:rsid w:val="005117E8"/>
    <w:rsid w:val="0051487B"/>
    <w:rsid w:val="005201F0"/>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9475B"/>
    <w:rsid w:val="0059513D"/>
    <w:rsid w:val="00595AB2"/>
    <w:rsid w:val="005A193C"/>
    <w:rsid w:val="005B12B5"/>
    <w:rsid w:val="005B2490"/>
    <w:rsid w:val="005B2599"/>
    <w:rsid w:val="005B4728"/>
    <w:rsid w:val="005B54AD"/>
    <w:rsid w:val="005B7830"/>
    <w:rsid w:val="005C0C6C"/>
    <w:rsid w:val="005C0F74"/>
    <w:rsid w:val="005C1781"/>
    <w:rsid w:val="005C4790"/>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35EF"/>
    <w:rsid w:val="00604678"/>
    <w:rsid w:val="00605B52"/>
    <w:rsid w:val="0060607D"/>
    <w:rsid w:val="00607EB6"/>
    <w:rsid w:val="0061072B"/>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052F"/>
    <w:rsid w:val="006607D6"/>
    <w:rsid w:val="0066233C"/>
    <w:rsid w:val="00662E61"/>
    <w:rsid w:val="00666893"/>
    <w:rsid w:val="00666F3D"/>
    <w:rsid w:val="00670E97"/>
    <w:rsid w:val="006723D2"/>
    <w:rsid w:val="00673A7D"/>
    <w:rsid w:val="00673EE2"/>
    <w:rsid w:val="00674E7B"/>
    <w:rsid w:val="00675BEA"/>
    <w:rsid w:val="00675BEE"/>
    <w:rsid w:val="00676833"/>
    <w:rsid w:val="00676857"/>
    <w:rsid w:val="00681640"/>
    <w:rsid w:val="00681F35"/>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094D"/>
    <w:rsid w:val="006C15DD"/>
    <w:rsid w:val="006C545A"/>
    <w:rsid w:val="006D1C45"/>
    <w:rsid w:val="006D2D99"/>
    <w:rsid w:val="006D4BFE"/>
    <w:rsid w:val="006D547F"/>
    <w:rsid w:val="006D54F7"/>
    <w:rsid w:val="006D6DB0"/>
    <w:rsid w:val="006D70BC"/>
    <w:rsid w:val="006D711F"/>
    <w:rsid w:val="006E04EF"/>
    <w:rsid w:val="006E0E34"/>
    <w:rsid w:val="006E3385"/>
    <w:rsid w:val="006E7633"/>
    <w:rsid w:val="006F52B4"/>
    <w:rsid w:val="006F5D01"/>
    <w:rsid w:val="006F7694"/>
    <w:rsid w:val="007017E1"/>
    <w:rsid w:val="0070360B"/>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3845"/>
    <w:rsid w:val="00744032"/>
    <w:rsid w:val="007449F6"/>
    <w:rsid w:val="0074514F"/>
    <w:rsid w:val="00746549"/>
    <w:rsid w:val="00746C9F"/>
    <w:rsid w:val="007571C6"/>
    <w:rsid w:val="007600F6"/>
    <w:rsid w:val="0076010F"/>
    <w:rsid w:val="007614BC"/>
    <w:rsid w:val="00762521"/>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9051A"/>
    <w:rsid w:val="00793CFF"/>
    <w:rsid w:val="00795F7A"/>
    <w:rsid w:val="007A0FAB"/>
    <w:rsid w:val="007A13A0"/>
    <w:rsid w:val="007A341E"/>
    <w:rsid w:val="007A37F7"/>
    <w:rsid w:val="007A48BD"/>
    <w:rsid w:val="007A530F"/>
    <w:rsid w:val="007A6E4C"/>
    <w:rsid w:val="007B01FD"/>
    <w:rsid w:val="007B1A0E"/>
    <w:rsid w:val="007B26A2"/>
    <w:rsid w:val="007B31E9"/>
    <w:rsid w:val="007B33B7"/>
    <w:rsid w:val="007B3475"/>
    <w:rsid w:val="007B6C91"/>
    <w:rsid w:val="007B78CC"/>
    <w:rsid w:val="007C23A9"/>
    <w:rsid w:val="007C2EB4"/>
    <w:rsid w:val="007C5FE4"/>
    <w:rsid w:val="007C6042"/>
    <w:rsid w:val="007C6471"/>
    <w:rsid w:val="007D0093"/>
    <w:rsid w:val="007D144E"/>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BE"/>
    <w:rsid w:val="008259FA"/>
    <w:rsid w:val="00826A73"/>
    <w:rsid w:val="00826B93"/>
    <w:rsid w:val="008339E0"/>
    <w:rsid w:val="00840255"/>
    <w:rsid w:val="008418C0"/>
    <w:rsid w:val="00845F79"/>
    <w:rsid w:val="00846CFE"/>
    <w:rsid w:val="008471DA"/>
    <w:rsid w:val="008473B1"/>
    <w:rsid w:val="008474A7"/>
    <w:rsid w:val="00847CA0"/>
    <w:rsid w:val="00847F62"/>
    <w:rsid w:val="00850A25"/>
    <w:rsid w:val="008523F5"/>
    <w:rsid w:val="0085257C"/>
    <w:rsid w:val="00855272"/>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5A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4383"/>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41122"/>
    <w:rsid w:val="00943A39"/>
    <w:rsid w:val="00950D92"/>
    <w:rsid w:val="0095107C"/>
    <w:rsid w:val="009521E3"/>
    <w:rsid w:val="00956B38"/>
    <w:rsid w:val="00961FD8"/>
    <w:rsid w:val="0096378E"/>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694C"/>
    <w:rsid w:val="00997706"/>
    <w:rsid w:val="009A00B7"/>
    <w:rsid w:val="009A5CDF"/>
    <w:rsid w:val="009A671D"/>
    <w:rsid w:val="009B0418"/>
    <w:rsid w:val="009B3B1E"/>
    <w:rsid w:val="009B5C33"/>
    <w:rsid w:val="009C303D"/>
    <w:rsid w:val="009C556C"/>
    <w:rsid w:val="009C6666"/>
    <w:rsid w:val="009D3DCA"/>
    <w:rsid w:val="009D4633"/>
    <w:rsid w:val="009D75D3"/>
    <w:rsid w:val="009E0631"/>
    <w:rsid w:val="009E092E"/>
    <w:rsid w:val="009E4212"/>
    <w:rsid w:val="009E48AF"/>
    <w:rsid w:val="009E4C63"/>
    <w:rsid w:val="009E535E"/>
    <w:rsid w:val="009E7D72"/>
    <w:rsid w:val="009F02B2"/>
    <w:rsid w:val="009F409E"/>
    <w:rsid w:val="009F53A1"/>
    <w:rsid w:val="009F5DD6"/>
    <w:rsid w:val="009F6BB4"/>
    <w:rsid w:val="009F7511"/>
    <w:rsid w:val="00A003C5"/>
    <w:rsid w:val="00A00D8D"/>
    <w:rsid w:val="00A022AF"/>
    <w:rsid w:val="00A04BA4"/>
    <w:rsid w:val="00A04CD0"/>
    <w:rsid w:val="00A05F2A"/>
    <w:rsid w:val="00A065FB"/>
    <w:rsid w:val="00A06C44"/>
    <w:rsid w:val="00A06D77"/>
    <w:rsid w:val="00A06F78"/>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269"/>
    <w:rsid w:val="00A4448B"/>
    <w:rsid w:val="00A5070B"/>
    <w:rsid w:val="00A5074D"/>
    <w:rsid w:val="00A545CD"/>
    <w:rsid w:val="00A55083"/>
    <w:rsid w:val="00A61277"/>
    <w:rsid w:val="00A61E34"/>
    <w:rsid w:val="00A62E3A"/>
    <w:rsid w:val="00A71393"/>
    <w:rsid w:val="00A71FF0"/>
    <w:rsid w:val="00A768F5"/>
    <w:rsid w:val="00A80ABD"/>
    <w:rsid w:val="00A8122C"/>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06F6"/>
    <w:rsid w:val="00AB3ED5"/>
    <w:rsid w:val="00AB5A97"/>
    <w:rsid w:val="00AB62EF"/>
    <w:rsid w:val="00AC060B"/>
    <w:rsid w:val="00AD1540"/>
    <w:rsid w:val="00AD2AF6"/>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2D2C"/>
    <w:rsid w:val="00B3405D"/>
    <w:rsid w:val="00B34243"/>
    <w:rsid w:val="00B354DB"/>
    <w:rsid w:val="00B40091"/>
    <w:rsid w:val="00B43903"/>
    <w:rsid w:val="00B45899"/>
    <w:rsid w:val="00B45B16"/>
    <w:rsid w:val="00B460A0"/>
    <w:rsid w:val="00B47EDD"/>
    <w:rsid w:val="00B502CC"/>
    <w:rsid w:val="00B51F2F"/>
    <w:rsid w:val="00B52C04"/>
    <w:rsid w:val="00B54E57"/>
    <w:rsid w:val="00B5578D"/>
    <w:rsid w:val="00B627EE"/>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650"/>
    <w:rsid w:val="00BC27FD"/>
    <w:rsid w:val="00BC3DE7"/>
    <w:rsid w:val="00BC409A"/>
    <w:rsid w:val="00BC426C"/>
    <w:rsid w:val="00BC601C"/>
    <w:rsid w:val="00BD0026"/>
    <w:rsid w:val="00BD0971"/>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403B"/>
    <w:rsid w:val="00C15EE4"/>
    <w:rsid w:val="00C17413"/>
    <w:rsid w:val="00C1764F"/>
    <w:rsid w:val="00C2196D"/>
    <w:rsid w:val="00C21CF3"/>
    <w:rsid w:val="00C22645"/>
    <w:rsid w:val="00C249E4"/>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2681"/>
    <w:rsid w:val="00C62829"/>
    <w:rsid w:val="00C63BBD"/>
    <w:rsid w:val="00C63E82"/>
    <w:rsid w:val="00C63F05"/>
    <w:rsid w:val="00C72865"/>
    <w:rsid w:val="00C74443"/>
    <w:rsid w:val="00C74462"/>
    <w:rsid w:val="00C753A4"/>
    <w:rsid w:val="00C7796B"/>
    <w:rsid w:val="00C804E7"/>
    <w:rsid w:val="00C80891"/>
    <w:rsid w:val="00C8215D"/>
    <w:rsid w:val="00C8218A"/>
    <w:rsid w:val="00C82F3A"/>
    <w:rsid w:val="00C830B6"/>
    <w:rsid w:val="00C90A91"/>
    <w:rsid w:val="00C92ABE"/>
    <w:rsid w:val="00C9370D"/>
    <w:rsid w:val="00C955B7"/>
    <w:rsid w:val="00C97471"/>
    <w:rsid w:val="00C977DB"/>
    <w:rsid w:val="00CA2319"/>
    <w:rsid w:val="00CA427B"/>
    <w:rsid w:val="00CA5713"/>
    <w:rsid w:val="00CA658F"/>
    <w:rsid w:val="00CA7A15"/>
    <w:rsid w:val="00CA7BA5"/>
    <w:rsid w:val="00CB0A2B"/>
    <w:rsid w:val="00CB1CD8"/>
    <w:rsid w:val="00CB2820"/>
    <w:rsid w:val="00CB5255"/>
    <w:rsid w:val="00CB584A"/>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07917"/>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56C"/>
    <w:rsid w:val="00D56190"/>
    <w:rsid w:val="00D6092F"/>
    <w:rsid w:val="00D641CF"/>
    <w:rsid w:val="00D67558"/>
    <w:rsid w:val="00D675EA"/>
    <w:rsid w:val="00D730C7"/>
    <w:rsid w:val="00D74270"/>
    <w:rsid w:val="00D75A4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1E40"/>
    <w:rsid w:val="00DE2C2A"/>
    <w:rsid w:val="00DE2E2C"/>
    <w:rsid w:val="00DE35E9"/>
    <w:rsid w:val="00DE460A"/>
    <w:rsid w:val="00DE4CDF"/>
    <w:rsid w:val="00DE5046"/>
    <w:rsid w:val="00DE683B"/>
    <w:rsid w:val="00DE74EB"/>
    <w:rsid w:val="00DE7D55"/>
    <w:rsid w:val="00DF167B"/>
    <w:rsid w:val="00DF2EA0"/>
    <w:rsid w:val="00DF74C5"/>
    <w:rsid w:val="00E02E44"/>
    <w:rsid w:val="00E0418C"/>
    <w:rsid w:val="00E05912"/>
    <w:rsid w:val="00E10695"/>
    <w:rsid w:val="00E14F90"/>
    <w:rsid w:val="00E155A5"/>
    <w:rsid w:val="00E17187"/>
    <w:rsid w:val="00E17BB7"/>
    <w:rsid w:val="00E20215"/>
    <w:rsid w:val="00E20DB4"/>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56773"/>
    <w:rsid w:val="00E60256"/>
    <w:rsid w:val="00E609BA"/>
    <w:rsid w:val="00E644FC"/>
    <w:rsid w:val="00E66BAE"/>
    <w:rsid w:val="00E674B8"/>
    <w:rsid w:val="00E70F1F"/>
    <w:rsid w:val="00E77D27"/>
    <w:rsid w:val="00E816CD"/>
    <w:rsid w:val="00E84025"/>
    <w:rsid w:val="00E9075C"/>
    <w:rsid w:val="00E908C7"/>
    <w:rsid w:val="00E92394"/>
    <w:rsid w:val="00E9341B"/>
    <w:rsid w:val="00E96F21"/>
    <w:rsid w:val="00EA0843"/>
    <w:rsid w:val="00EA124B"/>
    <w:rsid w:val="00EA2309"/>
    <w:rsid w:val="00EA26D4"/>
    <w:rsid w:val="00EA565F"/>
    <w:rsid w:val="00EB0DBA"/>
    <w:rsid w:val="00EB3E4F"/>
    <w:rsid w:val="00EB4C53"/>
    <w:rsid w:val="00EB4CE4"/>
    <w:rsid w:val="00EB4F63"/>
    <w:rsid w:val="00EB69A5"/>
    <w:rsid w:val="00EB7590"/>
    <w:rsid w:val="00EB7856"/>
    <w:rsid w:val="00ED255F"/>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1271"/>
    <w:rsid w:val="00F15C7D"/>
    <w:rsid w:val="00F17702"/>
    <w:rsid w:val="00F24E9D"/>
    <w:rsid w:val="00F257F3"/>
    <w:rsid w:val="00F26E87"/>
    <w:rsid w:val="00F30E55"/>
    <w:rsid w:val="00F31471"/>
    <w:rsid w:val="00F316F9"/>
    <w:rsid w:val="00F3377D"/>
    <w:rsid w:val="00F34780"/>
    <w:rsid w:val="00F34E58"/>
    <w:rsid w:val="00F35107"/>
    <w:rsid w:val="00F3579B"/>
    <w:rsid w:val="00F36596"/>
    <w:rsid w:val="00F37CCB"/>
    <w:rsid w:val="00F42B2E"/>
    <w:rsid w:val="00F45416"/>
    <w:rsid w:val="00F479A5"/>
    <w:rsid w:val="00F52565"/>
    <w:rsid w:val="00F527DD"/>
    <w:rsid w:val="00F559C5"/>
    <w:rsid w:val="00F57AFF"/>
    <w:rsid w:val="00F61B23"/>
    <w:rsid w:val="00F62D48"/>
    <w:rsid w:val="00F630BD"/>
    <w:rsid w:val="00F63B95"/>
    <w:rsid w:val="00F63E53"/>
    <w:rsid w:val="00F65910"/>
    <w:rsid w:val="00F663CD"/>
    <w:rsid w:val="00F66CA2"/>
    <w:rsid w:val="00F67833"/>
    <w:rsid w:val="00F70904"/>
    <w:rsid w:val="00F70F1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02F"/>
    <w:rsid w:val="00FB0E51"/>
    <w:rsid w:val="00FB22ED"/>
    <w:rsid w:val="00FB318A"/>
    <w:rsid w:val="00FB546D"/>
    <w:rsid w:val="00FB63E4"/>
    <w:rsid w:val="00FC2D8D"/>
    <w:rsid w:val="00FC73A7"/>
    <w:rsid w:val="00FD424A"/>
    <w:rsid w:val="00FD489A"/>
    <w:rsid w:val="00FD63BA"/>
    <w:rsid w:val="00FD705B"/>
    <w:rsid w:val="00FD7661"/>
    <w:rsid w:val="00FE0AE9"/>
    <w:rsid w:val="00FE384F"/>
    <w:rsid w:val="00FE38AE"/>
    <w:rsid w:val="00FE6D09"/>
    <w:rsid w:val="00FF0740"/>
    <w:rsid w:val="00FF2729"/>
    <w:rsid w:val="00FF311B"/>
    <w:rsid w:val="00FF3D30"/>
    <w:rsid w:val="00FF44FA"/>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173C2-38E4-46D2-8534-4FF2130B8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16281</TotalTime>
  <Pages>2</Pages>
  <Words>668</Words>
  <Characters>3814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WANG Da</cp:lastModifiedBy>
  <cp:revision>563</cp:revision>
  <dcterms:created xsi:type="dcterms:W3CDTF">2019-04-30T06:30:00Z</dcterms:created>
  <dcterms:modified xsi:type="dcterms:W3CDTF">2023-08-11T02:35:00Z</dcterms:modified>
</cp:coreProperties>
</file>